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highlight w:val="white"/>
          <w:rtl w:val="0"/>
        </w:rPr>
        <w:t xml:space="preserve">Ms. Arze </w:t>
      </w:r>
    </w:p>
    <w:p w:rsidR="00000000" w:rsidDel="00000000" w:rsidP="00000000" w:rsidRDefault="00000000" w:rsidRPr="00000000">
      <w:pPr>
        <w:contextualSpacing w:val="0"/>
      </w:pPr>
      <w:r w:rsidDel="00000000" w:rsidR="00000000" w:rsidRPr="00000000">
        <w:rPr>
          <w:sz w:val="24"/>
          <w:szCs w:val="24"/>
          <w:highlight w:val="white"/>
          <w:rtl w:val="0"/>
        </w:rPr>
        <w:t xml:space="preserve">Ro</w:t>
      </w:r>
      <w:r w:rsidDel="00000000" w:rsidR="00000000" w:rsidRPr="00000000">
        <w:rPr>
          <w:sz w:val="24"/>
          <w:szCs w:val="24"/>
          <w:highlight w:val="white"/>
          <w:rtl w:val="0"/>
        </w:rPr>
        <w:t xml:space="preserve">om: B32</w:t>
      </w:r>
    </w:p>
    <w:p w:rsidR="00000000" w:rsidDel="00000000" w:rsidP="00000000" w:rsidRDefault="00000000" w:rsidRPr="00000000">
      <w:pPr>
        <w:contextualSpacing w:val="0"/>
      </w:pPr>
      <w:r w:rsidDel="00000000" w:rsidR="00000000" w:rsidRPr="00000000">
        <w:rPr>
          <w:sz w:val="24"/>
          <w:szCs w:val="24"/>
          <w:highlight w:val="white"/>
          <w:rtl w:val="0"/>
        </w:rPr>
        <w:t xml:space="preserve">Email: </w:t>
      </w:r>
      <w:hyperlink r:id="rId5">
        <w:r w:rsidDel="00000000" w:rsidR="00000000" w:rsidRPr="00000000">
          <w:rPr>
            <w:sz w:val="24"/>
            <w:szCs w:val="24"/>
            <w:highlight w:val="white"/>
            <w:rtl w:val="0"/>
          </w:rPr>
          <w:t xml:space="preserve">msarze@gmail.com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Website: msarze.weebly.com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igmar One" w:cs="Sigmar One" w:eastAsia="Sigmar One" w:hAnsi="Sigmar One"/>
          <w:b w:val="1"/>
          <w:sz w:val="32"/>
          <w:szCs w:val="32"/>
          <w:highlight w:val="white"/>
          <w:u w:val="single"/>
          <w:rtl w:val="0"/>
        </w:rPr>
        <w:t xml:space="preserve">Government &amp; Economics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In this class, we will</w:t>
      </w:r>
      <w:r w:rsidDel="00000000" w:rsidR="00000000" w:rsidRPr="00000000">
        <w:rPr>
          <w:sz w:val="24"/>
          <w:szCs w:val="24"/>
          <w:highlight w:val="white"/>
          <w:rtl w:val="0"/>
        </w:rPr>
        <w:t xml:space="preserve"> examine:</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How the American government &amp; economic system works</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What groups of people are included, excluded, or alienated from these systems</w:t>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What it means to be a participant in this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This class will not only be about government structure or economic theories—though they will be important to know—but about how those interact with the pressing issues and concepts of today like: the 2016 election, immigration, the prison-industrial complex, civil rights, civil liberties, citizenship, money in politics, unions, climate change, and corporations.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We will try and understand where we are, how we got here, and where we can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Expectations: </w:t>
      </w:r>
      <w:r w:rsidDel="00000000" w:rsidR="00000000" w:rsidRPr="00000000">
        <w:rPr>
          <w:sz w:val="24"/>
          <w:szCs w:val="24"/>
          <w:highlight w:val="white"/>
          <w:rtl w:val="0"/>
        </w:rPr>
        <w:t xml:space="preserve">My main expectation is that you be an ally to your peers. It is also my hope that we create a classroom community where we respect, care and push each other to learn.  It is up to all of us to ensure that everyone in the classroom feels safe and free to participate. I expect all my students to be courteous and respectful but also to stay focused, question everything, and challenge themselves and their peers. </w:t>
      </w:r>
      <w:r w:rsidDel="00000000" w:rsidR="00000000" w:rsidRPr="00000000">
        <w:rPr>
          <w:b w:val="1"/>
          <w:sz w:val="24"/>
          <w:szCs w:val="24"/>
          <w:highlight w:val="white"/>
          <w:rtl w:val="0"/>
        </w:rPr>
        <w:t xml:space="preserve">No racist, sexist, homophobic or otherwise prejudiced remarks will be tolerated. </w:t>
      </w:r>
      <w:r w:rsidDel="00000000" w:rsidR="00000000" w:rsidRPr="00000000">
        <w:rPr>
          <w:sz w:val="24"/>
          <w:szCs w:val="24"/>
          <w:highlight w:val="white"/>
          <w:rtl w:val="0"/>
        </w:rPr>
        <w:t xml:space="preserve">If you are uncomfortable about anything that occurs in class, please come see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Tech Policy: </w:t>
      </w:r>
      <w:r w:rsidDel="00000000" w:rsidR="00000000" w:rsidRPr="00000000">
        <w:rPr>
          <w:sz w:val="24"/>
          <w:szCs w:val="24"/>
          <w:highlight w:val="white"/>
          <w:rtl w:val="0"/>
        </w:rPr>
        <w:t xml:space="preserve">Madison has a building-wide technology policy this year. Cell phones/electronic devices may only be used for educational purposes in the classroom setting. If a student wishes to use their device for non-educational purposes, they may do so before the morning bell rings, during passing time, lunch, and after school. </w:t>
      </w:r>
      <w:r w:rsidDel="00000000" w:rsidR="00000000" w:rsidRPr="00000000">
        <w:rPr>
          <w:b w:val="1"/>
          <w:sz w:val="24"/>
          <w:szCs w:val="24"/>
          <w:highlight w:val="white"/>
          <w:rtl w:val="0"/>
        </w:rPr>
        <w:t xml:space="preserve">Students must store their cell phone, headphones, electronic device in a location that is not visible to the teacher or other students when the Tech Away sign is visible</w:t>
      </w:r>
      <w:r w:rsidDel="00000000" w:rsidR="00000000" w:rsidRPr="00000000">
        <w:rPr>
          <w:sz w:val="24"/>
          <w:szCs w:val="24"/>
          <w:highlight w:val="white"/>
          <w:rtl w:val="0"/>
        </w:rPr>
        <w:t xml:space="preserve">. Students may use the device with teacher approval; this will be signaled by the </w:t>
      </w:r>
      <w:r w:rsidDel="00000000" w:rsidR="00000000" w:rsidRPr="00000000">
        <w:rPr>
          <w:b w:val="1"/>
          <w:sz w:val="24"/>
          <w:szCs w:val="24"/>
          <w:highlight w:val="white"/>
          <w:rtl w:val="0"/>
        </w:rPr>
        <w:t xml:space="preserve">Tech Okay/Tech Away</w:t>
      </w:r>
      <w:r w:rsidDel="00000000" w:rsidR="00000000" w:rsidRPr="00000000">
        <w:rPr>
          <w:sz w:val="24"/>
          <w:szCs w:val="24"/>
          <w:highlight w:val="white"/>
          <w:rtl w:val="0"/>
        </w:rPr>
        <w:t xml:space="preserve"> sign being turned to Tech Okay.If a cell phone/ electronic device is used for any reason and/ or is visible anytime during class time when the Tech Away sign is visible, a staff member will confiscate the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Supplies: </w:t>
      </w:r>
      <w:r w:rsidDel="00000000" w:rsidR="00000000" w:rsidRPr="00000000">
        <w:rPr>
          <w:sz w:val="24"/>
          <w:szCs w:val="24"/>
          <w:highlight w:val="white"/>
          <w:rtl w:val="0"/>
        </w:rPr>
        <w:t xml:space="preserve">To be prepared for class each day, you will need</w:t>
      </w:r>
    </w:p>
    <w:p w:rsidR="00000000" w:rsidDel="00000000" w:rsidP="00000000" w:rsidRDefault="00000000" w:rsidRPr="00000000">
      <w:pPr>
        <w:numPr>
          <w:ilvl w:val="0"/>
          <w:numId w:val="1"/>
        </w:numPr>
        <w:ind w:left="1440" w:hanging="360"/>
        <w:contextualSpacing w:val="1"/>
        <w:rPr>
          <w:sz w:val="24"/>
          <w:szCs w:val="24"/>
          <w:highlight w:val="white"/>
          <w:u w:val="none"/>
        </w:rPr>
      </w:pPr>
      <w:r w:rsidDel="00000000" w:rsidR="00000000" w:rsidRPr="00000000">
        <w:rPr>
          <w:sz w:val="24"/>
          <w:szCs w:val="24"/>
          <w:highlight w:val="white"/>
          <w:rtl w:val="0"/>
        </w:rPr>
        <w:t xml:space="preserve">Something to write with</w:t>
      </w:r>
    </w:p>
    <w:p w:rsidR="00000000" w:rsidDel="00000000" w:rsidP="00000000" w:rsidRDefault="00000000" w:rsidRPr="00000000">
      <w:pPr>
        <w:numPr>
          <w:ilvl w:val="0"/>
          <w:numId w:val="1"/>
        </w:numPr>
        <w:ind w:left="1440" w:hanging="360"/>
        <w:contextualSpacing w:val="1"/>
        <w:rPr>
          <w:sz w:val="24"/>
          <w:szCs w:val="24"/>
          <w:highlight w:val="white"/>
          <w:u w:val="none"/>
        </w:rPr>
      </w:pPr>
      <w:r w:rsidDel="00000000" w:rsidR="00000000" w:rsidRPr="00000000">
        <w:rPr>
          <w:sz w:val="24"/>
          <w:szCs w:val="24"/>
          <w:highlight w:val="white"/>
          <w:rtl w:val="0"/>
        </w:rPr>
        <w:t xml:space="preserve">A </w:t>
      </w:r>
      <w:r w:rsidDel="00000000" w:rsidR="00000000" w:rsidRPr="00000000">
        <w:rPr>
          <w:b w:val="1"/>
          <w:sz w:val="24"/>
          <w:szCs w:val="24"/>
          <w:highlight w:val="white"/>
          <w:rtl w:val="0"/>
        </w:rPr>
        <w:t xml:space="preserve">composition notebook</w:t>
      </w:r>
      <w:r w:rsidDel="00000000" w:rsidR="00000000" w:rsidRPr="00000000">
        <w:rPr>
          <w:sz w:val="24"/>
          <w:szCs w:val="24"/>
          <w:highlight w:val="white"/>
          <w:rtl w:val="0"/>
        </w:rPr>
        <w:t xml:space="preserve"> dedicated to Gov/Econ</w:t>
      </w:r>
    </w:p>
    <w:p w:rsidR="00000000" w:rsidDel="00000000" w:rsidP="00000000" w:rsidRDefault="00000000" w:rsidRPr="00000000">
      <w:pPr>
        <w:numPr>
          <w:ilvl w:val="0"/>
          <w:numId w:val="1"/>
        </w:numPr>
        <w:ind w:left="1440" w:hanging="360"/>
        <w:contextualSpacing w:val="1"/>
        <w:rPr>
          <w:sz w:val="24"/>
          <w:szCs w:val="24"/>
          <w:highlight w:val="white"/>
          <w:u w:val="none"/>
        </w:rPr>
      </w:pPr>
      <w:r w:rsidDel="00000000" w:rsidR="00000000" w:rsidRPr="00000000">
        <w:rPr>
          <w:sz w:val="24"/>
          <w:szCs w:val="24"/>
          <w:highlight w:val="white"/>
          <w:rtl w:val="0"/>
        </w:rPr>
        <w:t xml:space="preserve">An organizational method for article, works in progress, etc. </w:t>
      </w:r>
    </w:p>
    <w:p w:rsidR="00000000" w:rsidDel="00000000" w:rsidP="00000000" w:rsidRDefault="00000000" w:rsidRPr="00000000">
      <w:pPr>
        <w:contextualSpacing w:val="0"/>
      </w:pPr>
      <w:r w:rsidDel="00000000" w:rsidR="00000000" w:rsidRPr="00000000">
        <w:rPr>
          <w:sz w:val="24"/>
          <w:szCs w:val="24"/>
          <w:highlight w:val="white"/>
          <w:rtl w:val="0"/>
        </w:rPr>
        <w:t xml:space="preserve">Please bring these by our second class meeting.</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you are unable to purchase any of these, please let me know immediately and I can connect you with supplies.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Portfolios: </w:t>
      </w:r>
      <w:r w:rsidDel="00000000" w:rsidR="00000000" w:rsidRPr="00000000">
        <w:rPr>
          <w:sz w:val="24"/>
          <w:szCs w:val="24"/>
          <w:highlight w:val="white"/>
          <w:rtl w:val="0"/>
        </w:rPr>
        <w:t xml:space="preserve">I will provide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each student with a folder that STAYS in the classroom.  Every piece of completed (revised &amp; graded) student work will go into that folder. At the end of each grading period, we will both review your portfolio. You will ensure that all assignments are included and you will submit a self-evaluation of your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Grading: </w:t>
      </w:r>
      <w:r w:rsidDel="00000000" w:rsidR="00000000" w:rsidRPr="00000000">
        <w:rPr>
          <w:sz w:val="24"/>
          <w:szCs w:val="24"/>
          <w:highlight w:val="white"/>
          <w:rtl w:val="0"/>
        </w:rPr>
        <w:t xml:space="preserve">In this class we will be writing essays, poems, speeches and personal</w:t>
      </w:r>
    </w:p>
    <w:p w:rsidR="00000000" w:rsidDel="00000000" w:rsidP="00000000" w:rsidRDefault="00000000" w:rsidRPr="00000000">
      <w:pPr>
        <w:contextualSpacing w:val="0"/>
      </w:pPr>
      <w:r w:rsidDel="00000000" w:rsidR="00000000" w:rsidRPr="00000000">
        <w:rPr>
          <w:sz w:val="24"/>
          <w:szCs w:val="24"/>
          <w:highlight w:val="white"/>
          <w:rtl w:val="0"/>
        </w:rPr>
        <w:t xml:space="preserve">narratives. We will be working in groups and individually to answer or explore big questions.</w:t>
      </w:r>
      <w:r w:rsidDel="00000000" w:rsidR="00000000" w:rsidRPr="00000000">
        <w:rPr>
          <w:sz w:val="24"/>
          <w:szCs w:val="24"/>
          <w:highlight w:val="white"/>
          <w:rtl w:val="0"/>
        </w:rPr>
        <w:t xml:space="preserve"> Y</w:t>
      </w:r>
      <w:r w:rsidDel="00000000" w:rsidR="00000000" w:rsidRPr="00000000">
        <w:rPr>
          <w:sz w:val="24"/>
          <w:szCs w:val="24"/>
          <w:highlight w:val="white"/>
          <w:rtl w:val="0"/>
        </w:rPr>
        <w:t xml:space="preserve">our grade will be based on the thoughtfulness and thoroughness of your written work and oral participation; the number of assignments completed; your growth as a thinker and writer throughout the term; your knowledge of government and economic issues; and the respect you show other people in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highlight w:val="white"/>
          <w:rtl w:val="0"/>
        </w:rPr>
        <w:t xml:space="preserve">Late work:</w:t>
      </w:r>
      <w:r w:rsidDel="00000000" w:rsidR="00000000" w:rsidRPr="00000000">
        <w:rPr>
          <w:sz w:val="24"/>
          <w:szCs w:val="24"/>
          <w:highlight w:val="white"/>
          <w:rtl w:val="0"/>
        </w:rPr>
        <w:t xml:space="preserve"> If you are unable to submit an assignment on time, please come </w:t>
      </w:r>
      <w:r w:rsidDel="00000000" w:rsidR="00000000" w:rsidRPr="00000000">
        <w:rPr>
          <w:b w:val="1"/>
          <w:sz w:val="24"/>
          <w:szCs w:val="24"/>
          <w:highlight w:val="white"/>
          <w:rtl w:val="0"/>
        </w:rPr>
        <w:t xml:space="preserve">before the assignment is due </w:t>
      </w:r>
      <w:r w:rsidDel="00000000" w:rsidR="00000000" w:rsidRPr="00000000">
        <w:rPr>
          <w:sz w:val="24"/>
          <w:szCs w:val="24"/>
          <w:highlight w:val="white"/>
          <w:rtl w:val="0"/>
        </w:rPr>
        <w:t xml:space="preserve">and see me and we will come up with a plan together. I will not accept late work unless we have discussed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4"/>
          <w:szCs w:val="24"/>
          <w:highlight w:val="white"/>
          <w:rtl w:val="0"/>
        </w:rPr>
        <w:t xml:space="preserve">Revisions:</w:t>
      </w:r>
      <w:r w:rsidDel="00000000" w:rsidR="00000000" w:rsidRPr="00000000">
        <w:rPr>
          <w:sz w:val="24"/>
          <w:szCs w:val="24"/>
          <w:highlight w:val="white"/>
          <w:rtl w:val="0"/>
        </w:rPr>
        <w:t xml:space="preserve"> I ALWAYS accept revisions to assignments so you can resubmit work as many times as you wish. Please let me know if you will be revising an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How to contact me:</w:t>
      </w:r>
      <w:r w:rsidDel="00000000" w:rsidR="00000000" w:rsidRPr="00000000">
        <w:rPr>
          <w:sz w:val="24"/>
          <w:szCs w:val="24"/>
          <w:highlight w:val="white"/>
          <w:rtl w:val="0"/>
        </w:rPr>
        <w:t xml:space="preserve"> I want all my students to be successful in my classroom because I care about you and your learning.  If you are confused about anything we do in class, need help with an assignment or just want to talk about some idea raised in class, I encourage you to come in and speak with me. You can drop by anytime but if you want to be sure to catch me, please set up an appointment. You can also reach me by:</w:t>
      </w:r>
    </w:p>
    <w:p w:rsidR="00000000" w:rsidDel="00000000" w:rsidP="00000000" w:rsidRDefault="00000000" w:rsidRPr="00000000">
      <w:pPr>
        <w:ind w:left="720" w:firstLine="0"/>
        <w:contextualSpacing w:val="0"/>
      </w:pPr>
      <w:r w:rsidDel="00000000" w:rsidR="00000000" w:rsidRPr="00000000">
        <w:rPr>
          <w:sz w:val="24"/>
          <w:szCs w:val="24"/>
          <w:highlight w:val="white"/>
          <w:rtl w:val="0"/>
        </w:rPr>
        <w:t xml:space="preserve">Phone: (503) 916-5220 x79282    </w:t>
      </w:r>
    </w:p>
    <w:p w:rsidR="00000000" w:rsidDel="00000000" w:rsidP="00000000" w:rsidRDefault="00000000" w:rsidRPr="00000000">
      <w:pPr>
        <w:ind w:left="720" w:firstLine="0"/>
        <w:contextualSpacing w:val="0"/>
      </w:pPr>
      <w:r w:rsidDel="00000000" w:rsidR="00000000" w:rsidRPr="00000000">
        <w:rPr>
          <w:sz w:val="24"/>
          <w:szCs w:val="24"/>
          <w:highlight w:val="white"/>
          <w:rtl w:val="0"/>
        </w:rPr>
        <w:t xml:space="preserve">Email: msarze@gmail.com</w:t>
      </w:r>
    </w:p>
    <w:p w:rsidR="00000000" w:rsidDel="00000000" w:rsidP="00000000" w:rsidRDefault="00000000" w:rsidRPr="00000000">
      <w:pPr>
        <w:ind w:left="720" w:firstLine="0"/>
        <w:contextualSpacing w:val="0"/>
      </w:pPr>
      <w:r w:rsidDel="00000000" w:rsidR="00000000" w:rsidRPr="00000000">
        <w:rPr>
          <w:sz w:val="24"/>
          <w:szCs w:val="24"/>
          <w:highlight w:val="white"/>
          <w:rtl w:val="0"/>
        </w:rPr>
        <w:t xml:space="preserve">Class site: msarze.weebly.com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jc w:val="right"/>
      </w:pPr>
      <w:r w:rsidDel="00000000" w:rsidR="00000000" w:rsidRPr="00000000">
        <w:rPr>
          <w:sz w:val="24"/>
          <w:szCs w:val="24"/>
          <w:highlight w:val="white"/>
          <w:rtl w:val="0"/>
        </w:rPr>
        <w:t xml:space="preserve">-Camila Arze T.G.</w:t>
      </w:r>
    </w:p>
    <w:p w:rsidR="00000000" w:rsidDel="00000000" w:rsidP="00000000" w:rsidRDefault="00000000" w:rsidRPr="00000000">
      <w:pPr>
        <w:ind w:left="720" w:firstLine="0"/>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Student Signature:______________________________________________________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Parent / Guardian:______________________________________________________</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863.9999999999999"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gmar On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sarze@gmail.com" TargetMode="External"/></Relationships>
</file>